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CC" w:rsidRPr="009853FA" w:rsidRDefault="005B192B">
      <w:pPr>
        <w:rPr>
          <w:sz w:val="28"/>
          <w:szCs w:val="28"/>
        </w:rPr>
      </w:pPr>
      <w:bookmarkStart w:id="0" w:name="_GoBack"/>
      <w:r w:rsidRPr="009853FA">
        <w:rPr>
          <w:sz w:val="28"/>
          <w:szCs w:val="28"/>
        </w:rPr>
        <w:t xml:space="preserve">Rappel : </w:t>
      </w:r>
      <w:r w:rsidRPr="009853FA">
        <w:rPr>
          <w:sz w:val="28"/>
          <w:szCs w:val="28"/>
        </w:rPr>
        <w:br/>
        <w:t>La visée communicative: le texte d'Histoire est à visée communicative informative.</w:t>
      </w:r>
      <w:r w:rsidRPr="009853FA">
        <w:rPr>
          <w:sz w:val="28"/>
          <w:szCs w:val="28"/>
        </w:rPr>
        <w:br/>
        <w:t>* Selon la narration le texte historique se compose de trois types:</w:t>
      </w:r>
    </w:p>
    <w:p w:rsidR="00367ACC" w:rsidRPr="009853FA" w:rsidRDefault="005B192B">
      <w:pPr>
        <w:rPr>
          <w:sz w:val="28"/>
          <w:szCs w:val="28"/>
        </w:rPr>
      </w:pPr>
      <w:r w:rsidRPr="009853FA">
        <w:rPr>
          <w:sz w:val="28"/>
          <w:szCs w:val="28"/>
        </w:rPr>
        <w:br/>
        <w:t>1/- Le texte historique objectif: l'auteur de ce texte n'apparaît généralement pas dans le récit, il s'efface au profit de l'évènement et des personnages.</w:t>
      </w:r>
      <w:r w:rsidRPr="009853FA">
        <w:rPr>
          <w:sz w:val="28"/>
          <w:szCs w:val="28"/>
        </w:rPr>
        <w:br/>
        <w:t>- le discours est objectivé. (Les indices de l'absence de l'auteur: l'absence des pronoms personnels de première personne "je" et "nous" et l'absence de l'opinion.)</w:t>
      </w:r>
    </w:p>
    <w:p w:rsidR="00367ACC" w:rsidRPr="009853FA" w:rsidRDefault="005B192B" w:rsidP="00367ACC">
      <w:pPr>
        <w:rPr>
          <w:rStyle w:val="textexposedshow"/>
          <w:sz w:val="28"/>
          <w:szCs w:val="28"/>
        </w:rPr>
      </w:pP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2/- le texte historique par témoignage: ce texte est écrit par un témoin d'un fait historique, il rapporte les faits vécus.</w:t>
      </w: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- il peut exprimer ce qu'il a ressenti par rapport au fait donc son discours n'est plus objectif, il va devenir subjectif (le "je" indice de l'énonciation est explicite dans le texte).</w:t>
      </w: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- dans le texte historique par témoignage, le narrateur peut exprimer son point de vue et sa prise de position à travers (la caractérisation des personnages et des actions)</w:t>
      </w:r>
    </w:p>
    <w:p w:rsidR="00737612" w:rsidRPr="009853FA" w:rsidRDefault="005B192B" w:rsidP="00367ACC">
      <w:pPr>
        <w:rPr>
          <w:sz w:val="28"/>
          <w:szCs w:val="28"/>
        </w:rPr>
      </w:pP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3/- l'analyse et le commentaire d'un fait historique:</w:t>
      </w: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- dans la narration s'insère l'argumentation :</w:t>
      </w: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- l'historien commence par l'analyse du fait historique en fournissant des explications (Le contexte international, les causes et les conséquences de ce fait)</w:t>
      </w:r>
      <w:r w:rsidRPr="009853FA">
        <w:rPr>
          <w:sz w:val="28"/>
          <w:szCs w:val="28"/>
        </w:rPr>
        <w:br/>
      </w:r>
      <w:r w:rsidRPr="009853FA">
        <w:rPr>
          <w:rStyle w:val="textexposedshow"/>
          <w:sz w:val="28"/>
          <w:szCs w:val="28"/>
        </w:rPr>
        <w:t>- puis il fait valoir son point de vue sur ce fait (un commentaire)</w:t>
      </w:r>
      <w:bookmarkEnd w:id="0"/>
    </w:p>
    <w:sectPr w:rsidR="00737612" w:rsidRPr="00985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5F"/>
    <w:rsid w:val="00367ACC"/>
    <w:rsid w:val="005B192B"/>
    <w:rsid w:val="006D6828"/>
    <w:rsid w:val="009853FA"/>
    <w:rsid w:val="00A4425F"/>
    <w:rsid w:val="00E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17D5-131E-4501-B498-2AB8D0C0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5B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Hadji</dc:creator>
  <cp:keywords/>
  <dc:description/>
  <cp:lastModifiedBy>Sofiane Hadji</cp:lastModifiedBy>
  <cp:revision>5</cp:revision>
  <dcterms:created xsi:type="dcterms:W3CDTF">2014-10-27T19:54:00Z</dcterms:created>
  <dcterms:modified xsi:type="dcterms:W3CDTF">2014-12-19T21:06:00Z</dcterms:modified>
</cp:coreProperties>
</file>